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B88" w:rsidRPr="004F4C3D" w:rsidRDefault="00D87B88" w:rsidP="00D87B88">
      <w:pPr>
        <w:pStyle w:val="a7"/>
        <w:spacing w:line="360" w:lineRule="atLeast"/>
        <w:jc w:val="center"/>
        <w:rPr>
          <w:rFonts w:ascii="仿宋" w:eastAsia="仿宋" w:hAnsi="仿宋"/>
          <w:color w:val="585858"/>
          <w:sz w:val="44"/>
          <w:szCs w:val="44"/>
        </w:rPr>
      </w:pPr>
      <w:r w:rsidRPr="004F4C3D">
        <w:rPr>
          <w:rStyle w:val="aa"/>
          <w:rFonts w:ascii="仿宋" w:eastAsia="仿宋" w:hAnsi="仿宋" w:hint="eastAsia"/>
          <w:color w:val="666666"/>
          <w:sz w:val="44"/>
          <w:szCs w:val="44"/>
        </w:rPr>
        <w:t>《普通话水平测试大纲》</w:t>
      </w:r>
    </w:p>
    <w:p w:rsidR="00D87B88" w:rsidRPr="004F4C3D" w:rsidRDefault="00D87B88" w:rsidP="003A6D26">
      <w:pPr>
        <w:pStyle w:val="a7"/>
        <w:spacing w:before="0" w:beforeAutospacing="0" w:line="360" w:lineRule="atLeast"/>
        <w:ind w:firstLineChars="200" w:firstLine="480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>根据教育部、国家语言文字工作委员会发布的《普通话水平测试管理规定》《普通话水平测试等级标准》，制定本大纲。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</w:t>
      </w:r>
      <w:r w:rsidRPr="004F4C3D">
        <w:rPr>
          <w:rStyle w:val="aa"/>
          <w:rFonts w:ascii="仿宋" w:eastAsia="仿宋" w:hAnsi="仿宋"/>
          <w:color w:val="666666"/>
        </w:rPr>
        <w:t>一、测试的名称、性质、方式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Style w:val="aa"/>
          <w:rFonts w:ascii="仿宋" w:eastAsia="仿宋" w:hAnsi="仿宋" w:hint="eastAsia"/>
          <w:color w:val="666666"/>
        </w:rPr>
        <w:t xml:space="preserve">　　</w:t>
      </w:r>
      <w:r w:rsidRPr="004F4C3D">
        <w:rPr>
          <w:rFonts w:ascii="仿宋" w:eastAsia="仿宋" w:hAnsi="仿宋"/>
          <w:color w:val="666666"/>
        </w:rPr>
        <w:t>本测试定名为“普通话水平测试”（PUTONGHUA　SHUIPING　CESHI，缩写为PSC）。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普通话水平测试测查应试人的普通话规范程度、熟练程度，认定其普通话水平等级，属于标准参照性考试。本大纲规定测试的内容、范围、题型及评分系统。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普通话水平测试以口试方式进行。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</w:t>
      </w:r>
      <w:r w:rsidRPr="004F4C3D">
        <w:rPr>
          <w:rStyle w:val="aa"/>
          <w:rFonts w:ascii="仿宋" w:eastAsia="仿宋" w:hAnsi="仿宋"/>
          <w:color w:val="666666"/>
        </w:rPr>
        <w:t>二、测试内容和范围</w:t>
      </w:r>
    </w:p>
    <w:p w:rsidR="00D87B88" w:rsidRPr="004F4C3D" w:rsidRDefault="00D87B88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普通话水平测试的内容包括普通话语音、词汇和语法。</w:t>
      </w:r>
    </w:p>
    <w:p w:rsidR="00D87B88" w:rsidRPr="004F4C3D" w:rsidRDefault="00D87B88" w:rsidP="003A6D26">
      <w:pPr>
        <w:pStyle w:val="a7"/>
        <w:spacing w:before="0" w:beforeAutospacing="0" w:line="360" w:lineRule="atLeast"/>
        <w:ind w:firstLine="420"/>
        <w:rPr>
          <w:rFonts w:ascii="仿宋" w:eastAsia="仿宋" w:hAnsi="仿宋"/>
          <w:color w:val="666666"/>
        </w:rPr>
      </w:pPr>
      <w:r w:rsidRPr="004F4C3D">
        <w:rPr>
          <w:rFonts w:ascii="仿宋" w:eastAsia="仿宋" w:hAnsi="仿宋"/>
          <w:color w:val="666666"/>
        </w:rPr>
        <w:t>普通话水平测试的范围是国家测试机构编制的《普通话水平测试用普通话词语表》《普通话水平测试用普通话与方言词语对照表》《普通话水平测试用普通话与方言常见语法差异对照表》《普通话水平测试用朗读作品》《普通话水平测试用话题》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Style w:val="aa"/>
          <w:rFonts w:ascii="仿宋" w:eastAsia="仿宋" w:hAnsi="仿宋"/>
          <w:color w:val="666666"/>
        </w:rPr>
        <w:t>三、试卷构成和评分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试卷包括5个组成部分，满分为100分。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（一）读单音节字词（100个音节，不含轻声、儿化音节），限时3．5分钟，共10分。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1．目的：测查应试人声母、韵母、声调读音的标准程度。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2．要求：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（1）100个音节中，70％选自《普通话水平测试用普通话词语表》“表一”，30％选自“表二”。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（2）100个音节中,每个声母出现次数一般不少于3次，每个韵母出现次数一般不少于2次，4个声调出现次数大致均衡。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lastRenderedPageBreak/>
        <w:t xml:space="preserve">　　（3）音节的排列要避免同一测试要素连续出现。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3.评分：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（1）语音错误，每个音节扣0．1分。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（2）语音缺陷，每个音节扣0．05分。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（3）超时1分钟以内，扣0．5分；超时1分钟以上(含1分钟)，扣1分。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（二）读多音节词语（100个音节），限时2．5分钟，共20分。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1．目的：测查应试人声母、韵母、声调和变调、轻声、儿化读音的标准程度。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2．要求：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（1）词语的70％选自《普通话水平测试用普通话词语表》“表一”，30％选自“表二”。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（2）声母、韵母、声调出现的次数与读单音节字词的要求相同。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（3）上声与上声相连的词语不少于3个，上声与非上声相连的词语不少于4个，轻声不少于3个，儿化不少于4个（应为不同的儿化韵母）。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（4）词语的排列要避免同一测试要素连续出现。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3．评分: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（1）语音错误，每个音节扣0．2分。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（2）语音缺陷，每个音节扣0．1分。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（3）超时1分钟以内，扣0．5分；超时1分钟以上(含1分钟)，扣1分。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（三）选择判断　[注]，限时3分钟，共10分。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1．词语判断（10组）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（1）目的：测查应试人掌握普通话词语的规范程度。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lastRenderedPageBreak/>
        <w:t xml:space="preserve">　　（2）要求：根据《普通话水平测试用普通话与方言词语对照表》，列举10组普通话与方言意义相对应但说法不同的词语，由应试人判断并读出普通话的词语。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（3）评分：判断错误，每组扣0.25分。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2．量词、名词搭配（10组）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（1）目的：测查应试人掌握普通话量词和名词搭配的规范程度。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（2）要求：根据《普通话水平测试用普通话与方言常见语法差异对照表》，列举10个名词和若干量词,由应试人搭配并读出符合普通话规范的10组名量短语。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（3）评分：搭配错误，每组扣0.5分。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3．语序或表达形式判断（5组）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（1）目的:测查应试人掌握普通话语法的规范程度。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（2）要求：根据《普通话水平测试用普通话与方言常见语法差异对照表》，列举5组普通话和方言意义相对应,但语序或表达习惯不同的短语或短句，由应试人判断并读出符合普通话语法规范的表达形式。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（3）评分：判断错误，每组扣0．5分。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选择判断合计超时1分钟以内，扣0．5分；超时1分钟以上(含1分钟)，扣1分。答题时语音错误，每个音节扣0．1分，如判断错误已经扣分，不重复扣分。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（四）朗读短文（1篇，400个音节），限时4分钟，共30分。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1．目的：测查应试人使用普通话朗读书面作品的水平。在测查声母、韵母、声调读音标准程度的同时，重点测查连读音变、停连、语调以及流畅程度。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2．要求：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（1）短文从《普通话水平测试用朗读作品》中选取。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（2）评分以朗读作品的前400个音节（不含标点符号和括注的音节）为限。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3．评分：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lastRenderedPageBreak/>
        <w:t xml:space="preserve">　　（1）每错1个音节，扣0.1分；漏读或增读1个音节，扣0．1分。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（2）声母或韵母的系统性语音缺陷，视程度扣0．5分、1分。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（3）语调偏误，视程度扣0．5分、1分、2分。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（4）停连不当，视程度扣0．5分、1分、2分。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（5）朗读不流畅（包括回读），视程度扣0．5分、1分、2分。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（6）超时扣1分。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（五）命题说话,限时3分钟，共30分。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1．目的:测查应试人在无文字凭借的情况下说普通话的水平，重点测查语音标准程度、词汇语法规范程度和自然流畅程度。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2．要求：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（1）说话话题从《普通话水平测试用话题》中选取，由应试人从给定的两个话题中选定1个话题，连续说一段话。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(2)应试人单向说话。如发现应试人有明显背稿、离题、说话难以继续等表现时，主试人应及时提示或引导。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3．评分：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（1）语音标准程度，共20分。分六档：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一档：语音标准，或极少有失误。扣0分、0．5分、1分。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二档：语音错误在10次以下，有方音但不明显。扣1．5分、2分。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三档：语音错误在10次以下，但方音比较明显；或语音错误在10次-15次之间，有方音但不明显。扣3分、4分。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四档：语音错误在10次-15次之间，方音比较明显。扣5分、6分。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五档：语音错误超过15次，方音明显。扣7分、8分、9分。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六档：语音错误多，方音重。扣10分、11分、12分。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lastRenderedPageBreak/>
        <w:t xml:space="preserve">　　（2）词汇语法规范程度，共5分。分三档：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一档：词汇、语法规范。扣0分。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二档：词汇、语法偶有不规范的情况。扣0．5分、1分。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三档：词汇、语法屡有不规范的情况。扣2分、3分。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（3）自然流畅程度，共5分。分三档：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一档：语言自然流畅。扣0分。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二档：语言基本流畅，口语化较差，有背稿子的表现。扣0．5分、1分。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三档：语言不连贯，语调生硬。扣2分、3分。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说话不足3分钟，酌情扣分：缺时1分钟以内（含1分钟），扣1分、2分、3分；缺时1分钟以上,扣4分、5分、6分；说话不满30秒（含30秒），本测试项成绩计为0分。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</w:t>
      </w:r>
      <w:r w:rsidRPr="004F4C3D">
        <w:rPr>
          <w:rStyle w:val="aa"/>
          <w:rFonts w:ascii="仿宋" w:eastAsia="仿宋" w:hAnsi="仿宋"/>
          <w:color w:val="666666"/>
        </w:rPr>
        <w:t>四、应试人普通话水平等级的确定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Style w:val="aa"/>
          <w:rFonts w:ascii="仿宋" w:eastAsia="仿宋" w:hAnsi="仿宋" w:hint="eastAsia"/>
          <w:color w:val="666666"/>
        </w:rPr>
        <w:t xml:space="preserve">　　</w:t>
      </w:r>
      <w:r w:rsidRPr="004F4C3D">
        <w:rPr>
          <w:rFonts w:ascii="仿宋" w:eastAsia="仿宋" w:hAnsi="仿宋"/>
          <w:color w:val="666666"/>
        </w:rPr>
        <w:t>国家语言文字工作部门发布的《普通话水平测试等级标准》是确定应试人普通话水平等级的依据。测试机构根据应试人的测试成绩确定其普通话水平等级，由省、自治区、直辖市以上语言文字工作部门颁发相应的普通话水平测试等级证书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普通话水平划分为三个级别，每个级别内划分两个等次。其中：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97分及其以上，为一级甲等；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92分及其以上但不足97分，为一级乙等；</w:t>
      </w:r>
      <w:bookmarkStart w:id="0" w:name="_GoBack"/>
      <w:bookmarkEnd w:id="0"/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87分及其以上但不足92分，为二级甲等；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80分及其以上但不足87分，为二级乙等；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70分及其以上但不足80分，为三级甲等；</w:t>
      </w:r>
    </w:p>
    <w:p w:rsidR="003A6D26" w:rsidRPr="004F4C3D" w:rsidRDefault="003A6D26" w:rsidP="003A6D26">
      <w:pPr>
        <w:pStyle w:val="a7"/>
        <w:spacing w:before="0" w:beforeAutospacing="0" w:line="360" w:lineRule="atLeast"/>
        <w:ind w:firstLine="405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>60分及其以上但不足70分，为三级乙等。</w:t>
      </w:r>
    </w:p>
    <w:p w:rsidR="003A6D26" w:rsidRPr="004F4C3D" w:rsidRDefault="003A6D26" w:rsidP="003A6D26">
      <w:pPr>
        <w:pStyle w:val="a7"/>
        <w:spacing w:before="0" w:beforeAutospacing="0" w:line="360" w:lineRule="atLeast"/>
        <w:ind w:firstLine="405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lastRenderedPageBreak/>
        <w:t>[注]各省、自治区、直辖市语言文字工作部门可以根据测试对象或本地区的实际情况，决定是否免测“选择判断”测试项。如免测此项，“命题说话”测试项的分值由30分调整为40分。评分档次不变，具体分值调整如下：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（1）语音标准程度的分值，由20分调整为25分。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一档：扣0分、1分、2分。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二档：扣3分、4分。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三档：扣5分、6分。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四档：扣7分、8分。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五档：扣9分、10分、11分。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六档：扣12分、13分、14分。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（2）词汇语法规范程度的分值，由5分调整为10分。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一档：扣0分。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二档：扣1分、2分。</w:t>
      </w:r>
    </w:p>
    <w:p w:rsidR="003A6D26" w:rsidRPr="004F4C3D" w:rsidRDefault="003A6D26" w:rsidP="003A6D26">
      <w:pPr>
        <w:pStyle w:val="a7"/>
        <w:spacing w:before="0" w:beforeAutospacing="0" w:line="360" w:lineRule="atLeast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/>
          <w:color w:val="666666"/>
        </w:rPr>
        <w:t xml:space="preserve">　　三档：扣3分、4分。</w:t>
      </w:r>
    </w:p>
    <w:p w:rsidR="003A6D26" w:rsidRPr="004F4C3D" w:rsidRDefault="003A6D26" w:rsidP="003A6D26">
      <w:pPr>
        <w:pStyle w:val="a7"/>
        <w:rPr>
          <w:rFonts w:ascii="仿宋" w:eastAsia="仿宋" w:hAnsi="仿宋"/>
          <w:color w:val="585858"/>
        </w:rPr>
      </w:pPr>
      <w:r w:rsidRPr="004F4C3D">
        <w:rPr>
          <w:rFonts w:ascii="仿宋" w:eastAsia="仿宋" w:hAnsi="仿宋" w:hint="eastAsia"/>
          <w:color w:val="666666"/>
        </w:rPr>
        <w:t xml:space="preserve">　　（</w:t>
      </w:r>
      <w:r w:rsidRPr="004F4C3D">
        <w:rPr>
          <w:rFonts w:ascii="仿宋" w:eastAsia="仿宋" w:hAnsi="仿宋"/>
          <w:color w:val="666666"/>
        </w:rPr>
        <w:t>3</w:t>
      </w:r>
      <w:r w:rsidRPr="004F4C3D">
        <w:rPr>
          <w:rFonts w:ascii="仿宋" w:eastAsia="仿宋" w:hAnsi="仿宋" w:hint="eastAsia"/>
          <w:color w:val="666666"/>
        </w:rPr>
        <w:t>）自然流畅程度，仍为</w:t>
      </w:r>
      <w:r w:rsidRPr="004F4C3D">
        <w:rPr>
          <w:rFonts w:ascii="仿宋" w:eastAsia="仿宋" w:hAnsi="仿宋"/>
          <w:color w:val="666666"/>
        </w:rPr>
        <w:t>5</w:t>
      </w:r>
      <w:r w:rsidRPr="004F4C3D">
        <w:rPr>
          <w:rFonts w:ascii="仿宋" w:eastAsia="仿宋" w:hAnsi="仿宋" w:hint="eastAsia"/>
          <w:color w:val="666666"/>
        </w:rPr>
        <w:t>分，各档分值不变。</w:t>
      </w:r>
    </w:p>
    <w:p w:rsidR="003A6D26" w:rsidRPr="004F4C3D" w:rsidRDefault="003A6D26" w:rsidP="003A6D26">
      <w:pPr>
        <w:pStyle w:val="a7"/>
        <w:spacing w:before="0" w:beforeAutospacing="0" w:line="360" w:lineRule="atLeast"/>
        <w:ind w:firstLine="420"/>
        <w:rPr>
          <w:rFonts w:ascii="仿宋" w:eastAsia="仿宋" w:hAnsi="仿宋"/>
          <w:color w:val="585858"/>
        </w:rPr>
      </w:pPr>
    </w:p>
    <w:sectPr w:rsidR="003A6D26" w:rsidRPr="004F4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6B" w:rsidRDefault="0095126B" w:rsidP="003A0A38">
      <w:r>
        <w:separator/>
      </w:r>
    </w:p>
  </w:endnote>
  <w:endnote w:type="continuationSeparator" w:id="0">
    <w:p w:rsidR="0095126B" w:rsidRDefault="0095126B" w:rsidP="003A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6B" w:rsidRDefault="0095126B" w:rsidP="003A0A38">
      <w:r>
        <w:separator/>
      </w:r>
    </w:p>
  </w:footnote>
  <w:footnote w:type="continuationSeparator" w:id="0">
    <w:p w:rsidR="0095126B" w:rsidRDefault="0095126B" w:rsidP="003A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A38"/>
    <w:rsid w:val="003A0A38"/>
    <w:rsid w:val="003A6D26"/>
    <w:rsid w:val="004F4C3D"/>
    <w:rsid w:val="0095126B"/>
    <w:rsid w:val="00D87B88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FED65D-5662-4EC7-914C-E63497A5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A0A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A0A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A0A38"/>
    <w:rPr>
      <w:sz w:val="18"/>
      <w:szCs w:val="18"/>
    </w:rPr>
  </w:style>
  <w:style w:type="paragraph" w:styleId="a7">
    <w:name w:val="Normal (Web)"/>
    <w:basedOn w:val="a"/>
    <w:uiPriority w:val="99"/>
    <w:unhideWhenUsed/>
    <w:rsid w:val="003A0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D87B88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D87B88"/>
  </w:style>
  <w:style w:type="character" w:styleId="aa">
    <w:name w:val="Strong"/>
    <w:basedOn w:val="a0"/>
    <w:uiPriority w:val="22"/>
    <w:qFormat/>
    <w:rsid w:val="00D87B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</Words>
  <Characters>2768</Characters>
  <Application>Microsoft Office Word</Application>
  <DocSecurity>0</DocSecurity>
  <Lines>23</Lines>
  <Paragraphs>6</Paragraphs>
  <ScaleCrop>false</ScaleCrop>
  <Company>微软中国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dcterms:created xsi:type="dcterms:W3CDTF">2010-03-23T07:34:00Z</dcterms:created>
  <dcterms:modified xsi:type="dcterms:W3CDTF">2017-09-15T02:57:00Z</dcterms:modified>
</cp:coreProperties>
</file>